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646D8" w14:textId="2E792BBA" w:rsidR="0022023C" w:rsidRPr="00A85800" w:rsidRDefault="0022023C" w:rsidP="00EB0CC0">
      <w:pPr>
        <w:rPr>
          <w:b/>
          <w:bCs/>
        </w:rPr>
      </w:pPr>
      <w:r w:rsidRPr="00A85800">
        <w:rPr>
          <w:b/>
          <w:bCs/>
        </w:rPr>
        <w:t>Publieksprijs</w:t>
      </w:r>
      <w:r w:rsidR="00A85800">
        <w:rPr>
          <w:b/>
          <w:bCs/>
        </w:rPr>
        <w:t xml:space="preserve"> 2022</w:t>
      </w:r>
    </w:p>
    <w:p w14:paraId="268CE763" w14:textId="2A589454" w:rsidR="00EC22F3" w:rsidRPr="00A85800" w:rsidRDefault="00EB0CC0" w:rsidP="00EB0CC0">
      <w:r w:rsidRPr="00A85800">
        <w:t>De publieksprijs is ingesteld in 2006 en bestemd voor een origineel en van origine klinisch chemisch project dat aantoonbaar, met meetbare resultaten, in positieve zin een grote impact heeft gehad voor patiënten en/of hun omgeving.</w:t>
      </w:r>
      <w:r w:rsidR="00EC22F3" w:rsidRPr="00A85800">
        <w:t xml:space="preserve"> </w:t>
      </w:r>
    </w:p>
    <w:p w14:paraId="06958EF8" w14:textId="77777777" w:rsidR="00EB0CC0" w:rsidRPr="00A85800" w:rsidRDefault="00EC22F3" w:rsidP="00EB0CC0">
      <w:r w:rsidRPr="00A85800">
        <w:t>De jury i</w:t>
      </w:r>
      <w:r w:rsidR="00EB0CC0" w:rsidRPr="00A85800">
        <w:t xml:space="preserve">s </w:t>
      </w:r>
      <w:r w:rsidRPr="00A85800">
        <w:t>verheugd de prijs dit jaar weer toe te kunnen kennen.</w:t>
      </w:r>
    </w:p>
    <w:p w14:paraId="329A76F1" w14:textId="77777777" w:rsidR="003F0374" w:rsidRPr="00A85800" w:rsidRDefault="00777CE3">
      <w:r w:rsidRPr="00A85800">
        <w:t xml:space="preserve">Allereerst roemt de jury de winnaar van de Publieksprijs voor zijn overduidelijke doorzettingskracht. In de zorg intensieve periode van Covid werd de organisatie van zorg rondom de </w:t>
      </w:r>
      <w:r w:rsidR="00B63BBE" w:rsidRPr="00A85800">
        <w:t>patiënt</w:t>
      </w:r>
      <w:r w:rsidRPr="00A85800">
        <w:t xml:space="preserve"> niet uit het oog verloren en vond de prijswinnaar tijd en ruimte om voor merkbare innovatie te zorgen.</w:t>
      </w:r>
    </w:p>
    <w:p w14:paraId="6AD1D3E4" w14:textId="77777777" w:rsidR="00777CE3" w:rsidRPr="00A85800" w:rsidRDefault="00777CE3">
      <w:r w:rsidRPr="00A85800">
        <w:t>Zoals bij velen is er in de periode van Covid toenemend gebruik gemaakt van bloedafnames op afspraak om drukte op een bloedafname poli te reguleren en de 1,5 meter te kunnen garanderen. De prijswinnaar streefde ook naar deze twee uitgangspunten</w:t>
      </w:r>
      <w:r w:rsidR="00B63BBE" w:rsidRPr="00A85800">
        <w:t>,</w:t>
      </w:r>
      <w:r w:rsidRPr="00A85800">
        <w:t xml:space="preserve"> maar de oplossingsrichting was meer data-</w:t>
      </w:r>
      <w:proofErr w:type="spellStart"/>
      <w:r w:rsidRPr="00A85800">
        <w:t>driven</w:t>
      </w:r>
      <w:proofErr w:type="spellEnd"/>
      <w:r w:rsidRPr="00A85800">
        <w:t xml:space="preserve"> en had ook als uitgangspunten om het totale bloedafnameproces te optimaliseren waardoor onder andere bestaande beperkingen in het digitale systeem opgeheven zouden worden.</w:t>
      </w:r>
    </w:p>
    <w:p w14:paraId="0EBAB197" w14:textId="77777777" w:rsidR="00777CE3" w:rsidRPr="00A85800" w:rsidRDefault="00777CE3">
      <w:r w:rsidRPr="00A85800">
        <w:t xml:space="preserve">Door het koppelen </w:t>
      </w:r>
      <w:r w:rsidR="008C47DE" w:rsidRPr="00A85800">
        <w:t>van meerdere IT-systemen</w:t>
      </w:r>
      <w:r w:rsidR="00AF037D" w:rsidRPr="00A85800">
        <w:t xml:space="preserve"> en sturing op data wist de prijswinnaar ervoor te zorgen dat de behandeltijd van de bloedafname </w:t>
      </w:r>
      <w:r w:rsidR="00EB0CC0" w:rsidRPr="00A85800">
        <w:t>gemiddeld gehalveerd</w:t>
      </w:r>
      <w:r w:rsidR="00AF037D" w:rsidRPr="00A85800">
        <w:t xml:space="preserve"> werd zodat de 1,5 meter maatregel beter gehanteerd kon worden in de wachtruimte</w:t>
      </w:r>
      <w:r w:rsidR="00EB0CC0" w:rsidRPr="00A85800">
        <w:t>. Bovendien</w:t>
      </w:r>
      <w:r w:rsidR="00AF037D" w:rsidRPr="00A85800">
        <w:t xml:space="preserve"> was het niet meer nodig om een touchscreen aan te raken en werd een keuzemenu overbodig waardoor een patiënt zichzelf niet meer in de verkeerde digitale wachtrij kon plaatsen. Dit alles kon door middel van het eenmalig scannen van het identiteitsbewijs bij binnenkomst van het ziekenhuis en het verkrijgen van een algemene ticket die je op iedere afdeling van het ziekenhuis kunt gebruiken.</w:t>
      </w:r>
    </w:p>
    <w:p w14:paraId="2B3BA6BA" w14:textId="77777777" w:rsidR="00AF037D" w:rsidRPr="00A85800" w:rsidRDefault="00AF037D">
      <w:r w:rsidRPr="00A85800">
        <w:t xml:space="preserve">De jury waardeert het belangrijke aandeel dat het lab heeft gehad in de ontwikkeling van deze innovatie en ziet dat deze patiëntvriendelijke oplossing in vele ziekenhuizen </w:t>
      </w:r>
      <w:r w:rsidR="00EB0CC0" w:rsidRPr="00A85800">
        <w:t>toepasbaar kan zijn.</w:t>
      </w:r>
      <w:r w:rsidRPr="00A85800">
        <w:t xml:space="preserve"> Een brede oproep aan ons allen om dit proces nog eens goed onder de loep te nemen met de kennis </w:t>
      </w:r>
      <w:r w:rsidR="00B63BBE" w:rsidRPr="00A85800">
        <w:t>vanuit deze ontwikkeling.</w:t>
      </w:r>
    </w:p>
    <w:p w14:paraId="2A78023E" w14:textId="77777777" w:rsidR="00B63BBE" w:rsidRPr="00A85800" w:rsidRDefault="00B63BBE">
      <w:r w:rsidRPr="00A85800">
        <w:t xml:space="preserve">Ik feliciteer </w:t>
      </w:r>
      <w:r w:rsidR="00EC22F3" w:rsidRPr="00A85800">
        <w:t xml:space="preserve">collega Arjan </w:t>
      </w:r>
      <w:proofErr w:type="spellStart"/>
      <w:r w:rsidR="00EC22F3" w:rsidRPr="00A85800">
        <w:t>Albersen</w:t>
      </w:r>
      <w:proofErr w:type="spellEnd"/>
      <w:r w:rsidR="00EC22F3" w:rsidRPr="00A85800">
        <w:t xml:space="preserve"> van de afdeling Klinische Chemie en Laboratoriumgeneeskunde van </w:t>
      </w:r>
      <w:r w:rsidRPr="00A85800">
        <w:t xml:space="preserve">het Leids Universitair Medisch Centrum met dit mooie project; </w:t>
      </w:r>
      <w:r w:rsidR="00EC22F3" w:rsidRPr="00A85800">
        <w:t>hij en zijn team van het laboratorium</w:t>
      </w:r>
      <w:r w:rsidRPr="00A85800">
        <w:t xml:space="preserve"> zijn de winnaar van de Publieksprijs 2022. </w:t>
      </w:r>
    </w:p>
    <w:sectPr w:rsidR="00B63BBE" w:rsidRPr="00A85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2A7C22CC"/>
    <w:multiLevelType w:val="multilevel"/>
    <w:tmpl w:val="4EFEE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538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D9"/>
    <w:rsid w:val="00136A46"/>
    <w:rsid w:val="0022023C"/>
    <w:rsid w:val="00314DD9"/>
    <w:rsid w:val="003F0374"/>
    <w:rsid w:val="00777CE3"/>
    <w:rsid w:val="008C47DE"/>
    <w:rsid w:val="00A85800"/>
    <w:rsid w:val="00AF037D"/>
    <w:rsid w:val="00B309E5"/>
    <w:rsid w:val="00B63BBE"/>
    <w:rsid w:val="00CD7ADF"/>
    <w:rsid w:val="00DE442F"/>
    <w:rsid w:val="00EB0CC0"/>
    <w:rsid w:val="00EC22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E758DD"/>
  <w15:docId w15:val="{B316BE95-4B8E-405E-9569-9ADB5E9A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77CE3"/>
    <w:pPr>
      <w:spacing w:after="150" w:line="240" w:lineRule="auto"/>
    </w:pPr>
    <w:rPr>
      <w:rFonts w:ascii="Times New Roman" w:eastAsia="Times New Roman" w:hAnsi="Times New Roman" w:cs="Times New Roman"/>
      <w:sz w:val="24"/>
      <w:szCs w:val="24"/>
      <w:lang w:eastAsia="nl-NL"/>
    </w:rPr>
  </w:style>
  <w:style w:type="paragraph" w:customStyle="1" w:styleId="Default">
    <w:name w:val="Default"/>
    <w:rsid w:val="00777CE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29106">
      <w:bodyDiv w:val="1"/>
      <w:marLeft w:val="0"/>
      <w:marRight w:val="0"/>
      <w:marTop w:val="150"/>
      <w:marBottom w:val="0"/>
      <w:divBdr>
        <w:top w:val="none" w:sz="0" w:space="0" w:color="auto"/>
        <w:left w:val="none" w:sz="0" w:space="0" w:color="auto"/>
        <w:bottom w:val="none" w:sz="0" w:space="0" w:color="auto"/>
        <w:right w:val="none" w:sz="0" w:space="0" w:color="auto"/>
      </w:divBdr>
      <w:divsChild>
        <w:div w:id="37244228">
          <w:marLeft w:val="0"/>
          <w:marRight w:val="0"/>
          <w:marTop w:val="0"/>
          <w:marBottom w:val="0"/>
          <w:divBdr>
            <w:top w:val="none" w:sz="0" w:space="0" w:color="auto"/>
            <w:left w:val="none" w:sz="0" w:space="0" w:color="auto"/>
            <w:bottom w:val="none" w:sz="0" w:space="0" w:color="auto"/>
            <w:right w:val="none" w:sz="0" w:space="0" w:color="auto"/>
          </w:divBdr>
          <w:divsChild>
            <w:div w:id="1678924376">
              <w:marLeft w:val="-225"/>
              <w:marRight w:val="-225"/>
              <w:marTop w:val="0"/>
              <w:marBottom w:val="0"/>
              <w:divBdr>
                <w:top w:val="none" w:sz="0" w:space="0" w:color="auto"/>
                <w:left w:val="none" w:sz="0" w:space="0" w:color="auto"/>
                <w:bottom w:val="none" w:sz="0" w:space="0" w:color="auto"/>
                <w:right w:val="none" w:sz="0" w:space="0" w:color="auto"/>
              </w:divBdr>
              <w:divsChild>
                <w:div w:id="1113476494">
                  <w:marLeft w:val="0"/>
                  <w:marRight w:val="0"/>
                  <w:marTop w:val="0"/>
                  <w:marBottom w:val="0"/>
                  <w:divBdr>
                    <w:top w:val="none" w:sz="0" w:space="0" w:color="auto"/>
                    <w:left w:val="none" w:sz="0" w:space="0" w:color="auto"/>
                    <w:bottom w:val="none" w:sz="0" w:space="0" w:color="auto"/>
                    <w:right w:val="none" w:sz="0" w:space="0" w:color="auto"/>
                  </w:divBdr>
                  <w:divsChild>
                    <w:div w:id="949315583">
                      <w:marLeft w:val="0"/>
                      <w:marRight w:val="0"/>
                      <w:marTop w:val="0"/>
                      <w:marBottom w:val="0"/>
                      <w:divBdr>
                        <w:top w:val="none" w:sz="0" w:space="0" w:color="auto"/>
                        <w:left w:val="none" w:sz="0" w:space="0" w:color="auto"/>
                        <w:bottom w:val="none" w:sz="0" w:space="0" w:color="auto"/>
                        <w:right w:val="none" w:sz="0" w:space="0" w:color="auto"/>
                      </w:divBdr>
                      <w:divsChild>
                        <w:div w:id="1638148534">
                          <w:marLeft w:val="0"/>
                          <w:marRight w:val="0"/>
                          <w:marTop w:val="0"/>
                          <w:marBottom w:val="0"/>
                          <w:divBdr>
                            <w:top w:val="none" w:sz="0" w:space="0" w:color="auto"/>
                            <w:left w:val="none" w:sz="0" w:space="0" w:color="auto"/>
                            <w:bottom w:val="none" w:sz="0" w:space="0" w:color="auto"/>
                            <w:right w:val="none" w:sz="0" w:space="0" w:color="auto"/>
                          </w:divBdr>
                          <w:divsChild>
                            <w:div w:id="1081097199">
                              <w:marLeft w:val="0"/>
                              <w:marRight w:val="0"/>
                              <w:marTop w:val="0"/>
                              <w:marBottom w:val="0"/>
                              <w:divBdr>
                                <w:top w:val="none" w:sz="0" w:space="0" w:color="auto"/>
                                <w:left w:val="none" w:sz="0" w:space="0" w:color="auto"/>
                                <w:bottom w:val="none" w:sz="0" w:space="0" w:color="auto"/>
                                <w:right w:val="none" w:sz="0" w:space="0" w:color="auto"/>
                              </w:divBdr>
                              <w:divsChild>
                                <w:div w:id="1899055044">
                                  <w:marLeft w:val="0"/>
                                  <w:marRight w:val="0"/>
                                  <w:marTop w:val="0"/>
                                  <w:marBottom w:val="0"/>
                                  <w:divBdr>
                                    <w:top w:val="none" w:sz="0" w:space="0" w:color="auto"/>
                                    <w:left w:val="none" w:sz="0" w:space="0" w:color="auto"/>
                                    <w:bottom w:val="none" w:sz="0" w:space="0" w:color="auto"/>
                                    <w:right w:val="none" w:sz="0" w:space="0" w:color="auto"/>
                                  </w:divBdr>
                                  <w:divsChild>
                                    <w:div w:id="20322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1F0DF14129C4A9022DD0FA6673108" ma:contentTypeVersion="14" ma:contentTypeDescription="Een nieuw document maken." ma:contentTypeScope="" ma:versionID="d3db6f1b812d578c0ba9b7c5ff122295">
  <xsd:schema xmlns:xsd="http://www.w3.org/2001/XMLSchema" xmlns:xs="http://www.w3.org/2001/XMLSchema" xmlns:p="http://schemas.microsoft.com/office/2006/metadata/properties" xmlns:ns2="df648c8b-a81c-4bf5-a99c-2252786f3c3c" xmlns:ns3="02f8bd08-fe55-46f8-afaf-f0e739e10a13" targetNamespace="http://schemas.microsoft.com/office/2006/metadata/properties" ma:root="true" ma:fieldsID="13426c0854e45151588f1daee3e405b0" ns2:_="" ns3:_="">
    <xsd:import namespace="df648c8b-a81c-4bf5-a99c-2252786f3c3c"/>
    <xsd:import namespace="02f8bd08-fe55-46f8-afaf-f0e739e10a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48c8b-a81c-4bf5-a99c-2252786f3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e44637c-69ed-4659-ada0-a686886066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f8bd08-fe55-46f8-afaf-f0e739e10a1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590005e-eb13-479c-99e0-af482e1ff8be}" ma:internalName="TaxCatchAll" ma:showField="CatchAllData" ma:web="02f8bd08-fe55-46f8-afaf-f0e739e10a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648c8b-a81c-4bf5-a99c-2252786f3c3c">
      <Terms xmlns="http://schemas.microsoft.com/office/infopath/2007/PartnerControls"/>
    </lcf76f155ced4ddcb4097134ff3c332f>
    <TaxCatchAll xmlns="02f8bd08-fe55-46f8-afaf-f0e739e10a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D2AC3-0921-4DD1-9DB4-2D6D1547F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48c8b-a81c-4bf5-a99c-2252786f3c3c"/>
    <ds:schemaRef ds:uri="02f8bd08-fe55-46f8-afaf-f0e739e10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F7331-A3B5-41CA-A615-CF343F777239}">
  <ds:schemaRefs>
    <ds:schemaRef ds:uri="http://schemas.microsoft.com/office/2006/metadata/properties"/>
    <ds:schemaRef ds:uri="http://schemas.microsoft.com/office/infopath/2007/PartnerControls"/>
    <ds:schemaRef ds:uri="df648c8b-a81c-4bf5-a99c-2252786f3c3c"/>
    <ds:schemaRef ds:uri="02f8bd08-fe55-46f8-afaf-f0e739e10a13"/>
  </ds:schemaRefs>
</ds:datastoreItem>
</file>

<file path=customXml/itemProps3.xml><?xml version="1.0" encoding="utf-8"?>
<ds:datastoreItem xmlns:ds="http://schemas.openxmlformats.org/officeDocument/2006/customXml" ds:itemID="{7526CECF-EC45-4AA4-92E6-C6B523953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IJsselland Ziekenhuis</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Boesten, L.S.M.</dc:creator>
  <cp:lastModifiedBy>Lianne van de Pol - Roedelof</cp:lastModifiedBy>
  <cp:revision>2</cp:revision>
  <dcterms:created xsi:type="dcterms:W3CDTF">2023-04-12T05:52:00Z</dcterms:created>
  <dcterms:modified xsi:type="dcterms:W3CDTF">2023-04-12T05:52:00Z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0x010100A211F0DF14129C4A9022DD0FA6673108</vt:lpwstr>
  </property>
  <property fmtid="{D5CDD505-2E9C-101B-9397-08002B2CF9AE}" pid="3" name="MediaServiceImageTags">
    <vt:lpwstr/>
  </property>
</Properties>
</file>